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67" w:rsidRDefault="00E23B67" w:rsidP="00E23B67">
      <w:pPr>
        <w:rPr>
          <w:b/>
          <w:sz w:val="32"/>
          <w:szCs w:val="32"/>
        </w:rPr>
      </w:pPr>
      <w:r w:rsidRPr="00862DB8">
        <w:rPr>
          <w:b/>
          <w:sz w:val="32"/>
          <w:szCs w:val="32"/>
        </w:rPr>
        <w:t>KUNST</w:t>
      </w:r>
    </w:p>
    <w:p w:rsidR="00862DB8" w:rsidRPr="00862DB8" w:rsidRDefault="00862DB8" w:rsidP="00E23B67">
      <w:pPr>
        <w:rPr>
          <w:b/>
          <w:sz w:val="32"/>
          <w:szCs w:val="32"/>
        </w:rPr>
      </w:pPr>
    </w:p>
    <w:p w:rsidR="00E23B67" w:rsidRDefault="00862DB8" w:rsidP="00862DB8">
      <w:pPr>
        <w:rPr>
          <w:b/>
          <w:sz w:val="32"/>
          <w:szCs w:val="32"/>
        </w:rPr>
      </w:pPr>
      <w:r>
        <w:rPr>
          <w:b/>
          <w:sz w:val="32"/>
          <w:szCs w:val="32"/>
        </w:rPr>
        <w:t>1. KLASS</w:t>
      </w:r>
    </w:p>
    <w:p w:rsidR="00862DB8" w:rsidRDefault="00862DB8" w:rsidP="00862DB8">
      <w:pPr>
        <w:rPr>
          <w:b/>
          <w:sz w:val="32"/>
          <w:szCs w:val="32"/>
        </w:rPr>
      </w:pPr>
    </w:p>
    <w:p w:rsidR="00F14D60" w:rsidRDefault="00F14D60" w:rsidP="00862DB8">
      <w:pPr>
        <w:rPr>
          <w:b/>
        </w:rPr>
      </w:pPr>
      <w:r>
        <w:rPr>
          <w:b/>
        </w:rPr>
        <w:t>Õppesisu ja õpitulemused.</w:t>
      </w:r>
    </w:p>
    <w:p w:rsidR="00F14D60" w:rsidRDefault="00F14D60" w:rsidP="00862DB8">
      <w:pPr>
        <w:rPr>
          <w:b/>
        </w:rPr>
      </w:pPr>
    </w:p>
    <w:p w:rsidR="00862DB8" w:rsidRDefault="00862DB8" w:rsidP="00862DB8">
      <w:pPr>
        <w:rPr>
          <w:b/>
        </w:rPr>
      </w:pPr>
      <w:r w:rsidRPr="008D71E2">
        <w:rPr>
          <w:b/>
        </w:rPr>
        <w:t>UURIMINE, AVASTAMINE, IDEEDE ARENDAMINE</w:t>
      </w:r>
    </w:p>
    <w:p w:rsidR="00DE14B6" w:rsidRDefault="00DE14B6" w:rsidP="00862DB8">
      <w:pPr>
        <w:rPr>
          <w:b/>
        </w:rPr>
      </w:pPr>
    </w:p>
    <w:p w:rsidR="00862DB8" w:rsidRDefault="00862DB8" w:rsidP="00862DB8">
      <w:pPr>
        <w:rPr>
          <w:b/>
        </w:rPr>
      </w:pPr>
      <w:r>
        <w:rPr>
          <w:b/>
        </w:rPr>
        <w:t>Õppesisu.</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Oma tööde esitlemine, selgitamine ja kaaslaste kuulamine. Töötamine ise-seisvalt ja grupis.</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 xml:space="preserve">Põhielementide- joon, värv, vorm, </w:t>
      </w:r>
      <w:r w:rsidRPr="00DE14B6">
        <w:rPr>
          <w:rFonts w:ascii="Times New Roman" w:hAnsi="Times New Roman"/>
          <w:sz w:val="24"/>
          <w:szCs w:val="24"/>
          <w:lang w:val="cs-CZ"/>
        </w:rPr>
        <w:t>ruum</w:t>
      </w:r>
      <w:r w:rsidRPr="00DE14B6">
        <w:rPr>
          <w:rFonts w:ascii="Times New Roman" w:hAnsi="Times New Roman"/>
          <w:sz w:val="24"/>
          <w:szCs w:val="24"/>
        </w:rPr>
        <w:t>, rütm jt tundmaõppimine.</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Iseloomulike tunnuste ning peamise esiletoomine.</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Erinevate tehnikate, materjalide, võtete ja vahendite läbiproovimine.</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Mänguasjade ja omameisterdatud mudelitega lavastuslikud mängud.</w:t>
      </w:r>
    </w:p>
    <w:p w:rsidR="00862DB8" w:rsidRDefault="00862DB8" w:rsidP="00862DB8">
      <w:pPr>
        <w:rPr>
          <w:b/>
        </w:rPr>
      </w:pPr>
    </w:p>
    <w:p w:rsidR="00862DB8" w:rsidRDefault="00862DB8" w:rsidP="00862DB8">
      <w:pPr>
        <w:rPr>
          <w:b/>
        </w:rPr>
      </w:pPr>
      <w:r>
        <w:rPr>
          <w:b/>
        </w:rPr>
        <w:t>Õpitulemused.</w:t>
      </w:r>
    </w:p>
    <w:p w:rsidR="00DE14B6" w:rsidRDefault="00DE14B6" w:rsidP="00862DB8">
      <w:pPr>
        <w:widowControl w:val="0"/>
        <w:autoSpaceDE w:val="0"/>
        <w:rPr>
          <w:lang w:bidi="en-US"/>
        </w:rPr>
      </w:pPr>
      <w:r>
        <w:rPr>
          <w:lang w:bidi="en-US"/>
        </w:rPr>
        <w:t>Taotletakse, et õpilane:</w:t>
      </w:r>
    </w:p>
    <w:p w:rsidR="00862DB8" w:rsidRPr="006D2368" w:rsidRDefault="00DE14B6" w:rsidP="00DE14B6">
      <w:pPr>
        <w:widowControl w:val="0"/>
        <w:numPr>
          <w:ilvl w:val="0"/>
          <w:numId w:val="4"/>
        </w:numPr>
        <w:autoSpaceDE w:val="0"/>
        <w:rPr>
          <w:lang w:bidi="en-US"/>
        </w:rPr>
      </w:pPr>
      <w:r>
        <w:rPr>
          <w:lang w:bidi="en-US"/>
        </w:rPr>
        <w:t>k</w:t>
      </w:r>
      <w:r w:rsidR="00862DB8" w:rsidRPr="006D2368">
        <w:rPr>
          <w:lang w:bidi="en-US"/>
        </w:rPr>
        <w:t xml:space="preserve">atsetab </w:t>
      </w:r>
      <w:r>
        <w:rPr>
          <w:lang w:bidi="en-US"/>
        </w:rPr>
        <w:t>julgelt ja tunneb sellest rõõmu;</w:t>
      </w:r>
    </w:p>
    <w:p w:rsidR="00862DB8" w:rsidRPr="006D2368" w:rsidRDefault="00DE14B6" w:rsidP="00DE14B6">
      <w:pPr>
        <w:widowControl w:val="0"/>
        <w:numPr>
          <w:ilvl w:val="0"/>
          <w:numId w:val="4"/>
        </w:numPr>
        <w:autoSpaceDE w:val="0"/>
        <w:rPr>
          <w:lang w:bidi="en-US"/>
        </w:rPr>
      </w:pPr>
      <w:r>
        <w:rPr>
          <w:lang w:bidi="en-US"/>
        </w:rPr>
        <w:t>o</w:t>
      </w:r>
      <w:r w:rsidR="00862DB8" w:rsidRPr="006D2368">
        <w:rPr>
          <w:lang w:bidi="en-US"/>
        </w:rPr>
        <w:t>n ises</w:t>
      </w:r>
      <w:r>
        <w:rPr>
          <w:lang w:bidi="en-US"/>
        </w:rPr>
        <w:t>eisev, kuid valmis ka koostööks;</w:t>
      </w:r>
    </w:p>
    <w:p w:rsidR="00862DB8" w:rsidRPr="006D2368" w:rsidRDefault="00DE14B6" w:rsidP="00DE14B6">
      <w:pPr>
        <w:widowControl w:val="0"/>
        <w:numPr>
          <w:ilvl w:val="0"/>
          <w:numId w:val="4"/>
        </w:numPr>
        <w:autoSpaceDE w:val="0"/>
        <w:rPr>
          <w:lang w:bidi="en-US"/>
        </w:rPr>
      </w:pPr>
      <w:r>
        <w:rPr>
          <w:lang w:bidi="en-US"/>
        </w:rPr>
        <w:t>valib ise sobivaima kujutusviisi;</w:t>
      </w:r>
    </w:p>
    <w:p w:rsidR="00862DB8" w:rsidRPr="006D2368" w:rsidRDefault="00DE14B6" w:rsidP="00DE14B6">
      <w:pPr>
        <w:widowControl w:val="0"/>
        <w:numPr>
          <w:ilvl w:val="0"/>
          <w:numId w:val="4"/>
        </w:numPr>
        <w:autoSpaceDE w:val="0"/>
        <w:rPr>
          <w:lang w:bidi="en-US"/>
        </w:rPr>
      </w:pPr>
      <w:r>
        <w:rPr>
          <w:lang w:bidi="en-US"/>
        </w:rPr>
        <w:t>katsetab kõiki tehnikaid;</w:t>
      </w:r>
    </w:p>
    <w:p w:rsidR="00862DB8" w:rsidRPr="006D2368" w:rsidRDefault="00DE14B6" w:rsidP="00DE14B6">
      <w:pPr>
        <w:widowControl w:val="0"/>
        <w:numPr>
          <w:ilvl w:val="0"/>
          <w:numId w:val="4"/>
        </w:numPr>
        <w:autoSpaceDE w:val="0"/>
        <w:rPr>
          <w:lang w:bidi="en-US"/>
        </w:rPr>
      </w:pPr>
      <w:r>
        <w:rPr>
          <w:lang w:bidi="en-US"/>
        </w:rPr>
        <w:t>t</w:t>
      </w:r>
      <w:r w:rsidR="00862DB8" w:rsidRPr="006D2368">
        <w:rPr>
          <w:lang w:bidi="en-US"/>
        </w:rPr>
        <w:t xml:space="preserve">unneb kodukoha </w:t>
      </w:r>
      <w:r>
        <w:rPr>
          <w:lang w:bidi="en-US"/>
        </w:rPr>
        <w:t>kultuuriobjekte;</w:t>
      </w:r>
    </w:p>
    <w:p w:rsidR="00862DB8" w:rsidRPr="006D2368" w:rsidRDefault="00DE14B6" w:rsidP="00DE14B6">
      <w:pPr>
        <w:widowControl w:val="0"/>
        <w:numPr>
          <w:ilvl w:val="0"/>
          <w:numId w:val="4"/>
        </w:numPr>
        <w:autoSpaceDE w:val="0"/>
        <w:rPr>
          <w:lang w:bidi="en-US"/>
        </w:rPr>
      </w:pPr>
      <w:r>
        <w:rPr>
          <w:lang w:bidi="en-US"/>
        </w:rPr>
        <w:t>t</w:t>
      </w:r>
      <w:r w:rsidR="00862DB8" w:rsidRPr="006D2368">
        <w:rPr>
          <w:lang w:bidi="en-US"/>
        </w:rPr>
        <w:t>aipab e</w:t>
      </w:r>
      <w:r>
        <w:rPr>
          <w:lang w:bidi="en-US"/>
        </w:rPr>
        <w:t>seme vormi ja funktsiooni seost;</w:t>
      </w:r>
    </w:p>
    <w:p w:rsidR="00862DB8" w:rsidRDefault="00DE14B6" w:rsidP="00DE14B6">
      <w:pPr>
        <w:numPr>
          <w:ilvl w:val="0"/>
          <w:numId w:val="4"/>
        </w:numPr>
        <w:rPr>
          <w:lang w:bidi="en-US"/>
        </w:rPr>
      </w:pPr>
      <w:r>
        <w:rPr>
          <w:lang w:bidi="en-US"/>
        </w:rPr>
        <w:t>k</w:t>
      </w:r>
      <w:r w:rsidR="00862DB8" w:rsidRPr="008D71E2">
        <w:rPr>
          <w:lang w:bidi="en-US"/>
        </w:rPr>
        <w:t>äitub endale ja teistele ohutult visuaalses ja virtuaalses maailmas</w:t>
      </w:r>
      <w:r>
        <w:rPr>
          <w:lang w:bidi="en-US"/>
        </w:rPr>
        <w:t>.</w:t>
      </w:r>
    </w:p>
    <w:p w:rsidR="00862DB8" w:rsidRDefault="00862DB8" w:rsidP="00862DB8">
      <w:pPr>
        <w:rPr>
          <w:lang w:bidi="en-US"/>
        </w:rPr>
      </w:pPr>
    </w:p>
    <w:p w:rsidR="00862DB8" w:rsidRDefault="00862DB8" w:rsidP="00862DB8">
      <w:pPr>
        <w:rPr>
          <w:b/>
        </w:rPr>
      </w:pPr>
      <w:r w:rsidRPr="008D71E2">
        <w:rPr>
          <w:b/>
        </w:rPr>
        <w:t>PILDILINE JA RUUMILINE VÄLJENDUS</w:t>
      </w:r>
    </w:p>
    <w:p w:rsidR="00862DB8" w:rsidRDefault="00862DB8" w:rsidP="00862DB8">
      <w:pPr>
        <w:rPr>
          <w:b/>
        </w:rPr>
      </w:pPr>
    </w:p>
    <w:p w:rsidR="00862DB8" w:rsidRPr="00DE14B6" w:rsidRDefault="00862DB8" w:rsidP="00DE14B6">
      <w:pPr>
        <w:pStyle w:val="Vahedeta"/>
        <w:rPr>
          <w:rFonts w:ascii="Times New Roman" w:hAnsi="Times New Roman"/>
          <w:b/>
          <w:sz w:val="24"/>
          <w:szCs w:val="24"/>
        </w:rPr>
      </w:pPr>
      <w:r w:rsidRPr="00DE14B6">
        <w:rPr>
          <w:rFonts w:ascii="Times New Roman" w:hAnsi="Times New Roman"/>
          <w:b/>
          <w:sz w:val="24"/>
          <w:szCs w:val="24"/>
        </w:rPr>
        <w:t>Õppesisu</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 xml:space="preserve">Puude,  esemete ja olendite iseloomulike tunnuste leidmine. </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Peamise esiletõstmine suuruse, asukoha ja värvi abil.</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ÜMBRUS</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Vabanemine stampkujunditest (päikese-neljandik, aknarist jm).</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ASJAD</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Tuttavate asjade kujutamine - lilled, mänguasjad</w:t>
      </w:r>
      <w:r w:rsidR="00DE14B6">
        <w:rPr>
          <w:rFonts w:ascii="Times New Roman" w:hAnsi="Times New Roman"/>
          <w:sz w:val="24"/>
          <w:szCs w:val="24"/>
        </w:rPr>
        <w:t>.</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GEOMEETRIA</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Mõisted kolmnurk, ruut, ring ...</w:t>
      </w:r>
      <w:r w:rsidR="00DE14B6">
        <w:rPr>
          <w:rFonts w:ascii="Times New Roman" w:hAnsi="Times New Roman"/>
          <w:sz w:val="24"/>
          <w:szCs w:val="24"/>
        </w:rPr>
        <w:t xml:space="preserve"> .</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INIMENE</w:t>
      </w:r>
    </w:p>
    <w:p w:rsidR="00862DB8" w:rsidRPr="00DE14B6" w:rsidRDefault="00862DB8" w:rsidP="00DE14B6">
      <w:pPr>
        <w:pStyle w:val="Vahedeta"/>
        <w:rPr>
          <w:rFonts w:ascii="Times New Roman" w:hAnsi="Times New Roman"/>
          <w:sz w:val="24"/>
          <w:szCs w:val="24"/>
        </w:rPr>
      </w:pPr>
      <w:r w:rsidRPr="00DE14B6">
        <w:rPr>
          <w:rFonts w:ascii="Times New Roman" w:hAnsi="Times New Roman"/>
          <w:sz w:val="24"/>
          <w:szCs w:val="24"/>
        </w:rPr>
        <w:t>Inimese vanus, amet jne, joonistamine mälu järgi.</w:t>
      </w:r>
    </w:p>
    <w:p w:rsidR="00862DB8" w:rsidRDefault="00862DB8" w:rsidP="00862DB8">
      <w:pPr>
        <w:rPr>
          <w:b/>
        </w:rPr>
      </w:pPr>
    </w:p>
    <w:p w:rsidR="00862DB8" w:rsidRDefault="00862DB8" w:rsidP="00862DB8">
      <w:pPr>
        <w:rPr>
          <w:b/>
        </w:rPr>
      </w:pPr>
      <w:r>
        <w:rPr>
          <w:b/>
        </w:rPr>
        <w:t>Õpitulemused.</w:t>
      </w:r>
    </w:p>
    <w:p w:rsidR="00DE14B6" w:rsidRDefault="00DE14B6" w:rsidP="00DE14B6">
      <w:pPr>
        <w:widowControl w:val="0"/>
        <w:autoSpaceDE w:val="0"/>
        <w:rPr>
          <w:lang w:bidi="en-US"/>
        </w:rPr>
      </w:pPr>
      <w:r>
        <w:rPr>
          <w:lang w:bidi="en-US"/>
        </w:rPr>
        <w:t>Taotletakse, et õpilane:</w:t>
      </w:r>
    </w:p>
    <w:p w:rsidR="00862DB8" w:rsidRPr="00A0354B" w:rsidRDefault="00DE14B6" w:rsidP="00A0354B">
      <w:pPr>
        <w:widowControl w:val="0"/>
        <w:numPr>
          <w:ilvl w:val="0"/>
          <w:numId w:val="10"/>
        </w:numPr>
        <w:autoSpaceDE w:val="0"/>
        <w:rPr>
          <w:color w:val="000000" w:themeColor="text1"/>
          <w:lang w:bidi="en-US"/>
        </w:rPr>
      </w:pPr>
      <w:r w:rsidRPr="00A0354B">
        <w:rPr>
          <w:color w:val="000000" w:themeColor="text1"/>
          <w:lang w:bidi="en-US"/>
        </w:rPr>
        <w:t>k</w:t>
      </w:r>
      <w:r w:rsidR="00862DB8" w:rsidRPr="00A0354B">
        <w:rPr>
          <w:color w:val="000000" w:themeColor="text1"/>
          <w:lang w:bidi="en-US"/>
        </w:rPr>
        <w:t xml:space="preserve">atsetab </w:t>
      </w:r>
      <w:r w:rsidRPr="00A0354B">
        <w:rPr>
          <w:color w:val="000000" w:themeColor="text1"/>
          <w:lang w:bidi="en-US"/>
        </w:rPr>
        <w:t>julgelt ja tunneb sellest rõõmu;</w:t>
      </w:r>
    </w:p>
    <w:p w:rsidR="00862DB8" w:rsidRPr="00A0354B" w:rsidRDefault="00DE14B6" w:rsidP="00A0354B">
      <w:pPr>
        <w:widowControl w:val="0"/>
        <w:numPr>
          <w:ilvl w:val="0"/>
          <w:numId w:val="10"/>
        </w:numPr>
        <w:autoSpaceDE w:val="0"/>
        <w:rPr>
          <w:color w:val="000000" w:themeColor="text1"/>
          <w:lang w:bidi="en-US"/>
        </w:rPr>
      </w:pPr>
      <w:r w:rsidRPr="00A0354B">
        <w:rPr>
          <w:color w:val="000000" w:themeColor="text1"/>
          <w:lang w:bidi="en-US"/>
        </w:rPr>
        <w:t>o</w:t>
      </w:r>
      <w:r w:rsidR="00862DB8" w:rsidRPr="00A0354B">
        <w:rPr>
          <w:color w:val="000000" w:themeColor="text1"/>
          <w:lang w:bidi="en-US"/>
        </w:rPr>
        <w:t>n ises</w:t>
      </w:r>
      <w:r w:rsidRPr="00A0354B">
        <w:rPr>
          <w:color w:val="000000" w:themeColor="text1"/>
          <w:lang w:bidi="en-US"/>
        </w:rPr>
        <w:t>eisev, kuid valmis ka koostööks;</w:t>
      </w:r>
    </w:p>
    <w:p w:rsidR="00862DB8" w:rsidRPr="00A0354B" w:rsidRDefault="00DE14B6" w:rsidP="00A0354B">
      <w:pPr>
        <w:widowControl w:val="0"/>
        <w:numPr>
          <w:ilvl w:val="0"/>
          <w:numId w:val="10"/>
        </w:numPr>
        <w:autoSpaceDE w:val="0"/>
        <w:rPr>
          <w:color w:val="000000" w:themeColor="text1"/>
          <w:lang w:bidi="en-US"/>
        </w:rPr>
      </w:pPr>
      <w:r w:rsidRPr="00A0354B">
        <w:rPr>
          <w:color w:val="000000" w:themeColor="text1"/>
          <w:lang w:bidi="en-US"/>
        </w:rPr>
        <w:t>valib ise sobivaima kujutusviisi;</w:t>
      </w:r>
    </w:p>
    <w:p w:rsidR="00862DB8" w:rsidRPr="00A0354B" w:rsidRDefault="00DE14B6" w:rsidP="00A0354B">
      <w:pPr>
        <w:widowControl w:val="0"/>
        <w:numPr>
          <w:ilvl w:val="0"/>
          <w:numId w:val="10"/>
        </w:numPr>
        <w:autoSpaceDE w:val="0"/>
        <w:rPr>
          <w:color w:val="000000" w:themeColor="text1"/>
          <w:lang w:bidi="en-US"/>
        </w:rPr>
      </w:pPr>
      <w:r w:rsidRPr="00A0354B">
        <w:rPr>
          <w:color w:val="000000" w:themeColor="text1"/>
          <w:lang w:bidi="en-US"/>
        </w:rPr>
        <w:t>katsetab kõiki tehnikaid;</w:t>
      </w:r>
    </w:p>
    <w:p w:rsidR="00862DB8" w:rsidRPr="00A0354B" w:rsidRDefault="00DE14B6" w:rsidP="00A0354B">
      <w:pPr>
        <w:widowControl w:val="0"/>
        <w:numPr>
          <w:ilvl w:val="0"/>
          <w:numId w:val="10"/>
        </w:numPr>
        <w:autoSpaceDE w:val="0"/>
        <w:rPr>
          <w:color w:val="000000" w:themeColor="text1"/>
          <w:lang w:bidi="en-US"/>
        </w:rPr>
      </w:pPr>
      <w:r w:rsidRPr="00A0354B">
        <w:rPr>
          <w:color w:val="000000" w:themeColor="text1"/>
          <w:lang w:bidi="en-US"/>
        </w:rPr>
        <w:t>t</w:t>
      </w:r>
      <w:r w:rsidR="00862DB8" w:rsidRPr="00A0354B">
        <w:rPr>
          <w:color w:val="000000" w:themeColor="text1"/>
          <w:lang w:bidi="en-US"/>
        </w:rPr>
        <w:t>aipab e</w:t>
      </w:r>
      <w:r w:rsidRPr="00A0354B">
        <w:rPr>
          <w:color w:val="000000" w:themeColor="text1"/>
          <w:lang w:bidi="en-US"/>
        </w:rPr>
        <w:t>seme vormi ja funktsiooni seost;</w:t>
      </w:r>
    </w:p>
    <w:p w:rsidR="00862DB8" w:rsidRPr="00A0354B" w:rsidRDefault="00DE14B6" w:rsidP="00A0354B">
      <w:pPr>
        <w:pStyle w:val="Vahedeta"/>
        <w:numPr>
          <w:ilvl w:val="0"/>
          <w:numId w:val="10"/>
        </w:numPr>
        <w:rPr>
          <w:rFonts w:ascii="Times New Roman" w:hAnsi="Times New Roman"/>
          <w:color w:val="000000" w:themeColor="text1"/>
          <w:sz w:val="24"/>
          <w:szCs w:val="24"/>
        </w:rPr>
      </w:pPr>
      <w:r w:rsidRPr="00A0354B">
        <w:rPr>
          <w:rFonts w:ascii="Times New Roman" w:hAnsi="Times New Roman"/>
          <w:color w:val="000000" w:themeColor="text1"/>
          <w:sz w:val="24"/>
          <w:szCs w:val="24"/>
          <w:lang w:bidi="en-US"/>
        </w:rPr>
        <w:t>k</w:t>
      </w:r>
      <w:r w:rsidR="00862DB8" w:rsidRPr="00A0354B">
        <w:rPr>
          <w:rFonts w:ascii="Times New Roman" w:hAnsi="Times New Roman"/>
          <w:color w:val="000000" w:themeColor="text1"/>
          <w:sz w:val="24"/>
          <w:szCs w:val="24"/>
          <w:lang w:bidi="en-US"/>
        </w:rPr>
        <w:t>äitub endale ja teistele ohutult visuaalses ja virtuaalses maailmas</w:t>
      </w:r>
      <w:r w:rsidRPr="00A0354B">
        <w:rPr>
          <w:rFonts w:ascii="Times New Roman" w:hAnsi="Times New Roman"/>
          <w:color w:val="000000" w:themeColor="text1"/>
          <w:sz w:val="24"/>
          <w:szCs w:val="24"/>
          <w:lang w:bidi="en-US"/>
        </w:rPr>
        <w:t>.</w:t>
      </w:r>
    </w:p>
    <w:p w:rsidR="00862DB8" w:rsidRDefault="00862DB8" w:rsidP="00862DB8">
      <w:pPr>
        <w:rPr>
          <w:b/>
        </w:rPr>
      </w:pPr>
    </w:p>
    <w:p w:rsidR="00862DB8" w:rsidRDefault="00862DB8" w:rsidP="00862DB8">
      <w:pPr>
        <w:rPr>
          <w:b/>
        </w:rPr>
      </w:pPr>
    </w:p>
    <w:p w:rsidR="00DE14B6" w:rsidRDefault="00DE14B6" w:rsidP="00862DB8">
      <w:pPr>
        <w:rPr>
          <w:b/>
        </w:rPr>
      </w:pPr>
    </w:p>
    <w:p w:rsidR="00DE14B6" w:rsidRDefault="00DE14B6" w:rsidP="00862DB8">
      <w:pPr>
        <w:rPr>
          <w:b/>
        </w:rPr>
      </w:pPr>
    </w:p>
    <w:p w:rsidR="00862DB8" w:rsidRDefault="00862DB8" w:rsidP="00862DB8">
      <w:pPr>
        <w:rPr>
          <w:b/>
        </w:rPr>
      </w:pPr>
      <w:r w:rsidRPr="008D71E2">
        <w:rPr>
          <w:b/>
        </w:rPr>
        <w:t>DISAIN JA KESKKOND</w:t>
      </w:r>
    </w:p>
    <w:p w:rsidR="00862DB8" w:rsidRDefault="00862DB8" w:rsidP="00862DB8">
      <w:pPr>
        <w:rPr>
          <w:b/>
        </w:rPr>
      </w:pPr>
    </w:p>
    <w:p w:rsidR="00862DB8" w:rsidRDefault="00862DB8" w:rsidP="00862DB8">
      <w:pPr>
        <w:rPr>
          <w:b/>
        </w:rPr>
      </w:pPr>
      <w:r>
        <w:rPr>
          <w:b/>
        </w:rPr>
        <w:t>Õppesisu.</w:t>
      </w:r>
    </w:p>
    <w:p w:rsidR="00862DB8" w:rsidRPr="006D2368" w:rsidRDefault="00862DB8" w:rsidP="00862DB8">
      <w:r w:rsidRPr="006D2368">
        <w:t>Situatsiooni kirjeldav lähteülesanne.</w:t>
      </w:r>
    </w:p>
    <w:p w:rsidR="00862DB8" w:rsidRPr="006D2368" w:rsidRDefault="00862DB8" w:rsidP="00862DB8">
      <w:r w:rsidRPr="008D71E2">
        <w:rPr>
          <w:bCs/>
        </w:rPr>
        <w:t>Ideede selgitamine</w:t>
      </w:r>
      <w:r w:rsidRPr="006D2368">
        <w:t>, vormistamine jooniste ja makettidena.</w:t>
      </w:r>
    </w:p>
    <w:p w:rsidR="00862DB8" w:rsidRPr="006D2368" w:rsidRDefault="00862DB8" w:rsidP="00862DB8">
      <w:r w:rsidRPr="006D2368">
        <w:t>Disaini roll igapäevaelus: trükised, tarbevormid, ruumid, hooned, keskkond jne.</w:t>
      </w:r>
    </w:p>
    <w:p w:rsidR="00862DB8" w:rsidRPr="006D2368" w:rsidRDefault="00862DB8" w:rsidP="00862DB8">
      <w:r w:rsidRPr="008D71E2">
        <w:rPr>
          <w:bCs/>
        </w:rPr>
        <w:t>Vormi ja funktsiooni seos</w:t>
      </w:r>
      <w:r w:rsidRPr="006D2368">
        <w:t>.</w:t>
      </w:r>
    </w:p>
    <w:p w:rsidR="00862DB8" w:rsidRPr="006D2368" w:rsidRDefault="00862DB8" w:rsidP="00862DB8">
      <w:r w:rsidRPr="006D2368">
        <w:t>MÄRK</w:t>
      </w:r>
    </w:p>
    <w:p w:rsidR="00862DB8" w:rsidRPr="006D2368" w:rsidRDefault="00862DB8" w:rsidP="00862DB8">
      <w:r w:rsidRPr="006D2368">
        <w:t>Geomeetriliste kujundite erinevad tähendused.</w:t>
      </w:r>
    </w:p>
    <w:p w:rsidR="00862DB8" w:rsidRPr="006D2368" w:rsidRDefault="00862DB8" w:rsidP="00862DB8">
      <w:r w:rsidRPr="006D2368">
        <w:t>KIRI</w:t>
      </w:r>
    </w:p>
    <w:p w:rsidR="00862DB8" w:rsidRDefault="00862DB8" w:rsidP="00862DB8">
      <w:r w:rsidRPr="006D2368">
        <w:t>Oma nime kujundus portfooliol vms.</w:t>
      </w:r>
    </w:p>
    <w:p w:rsidR="00862DB8" w:rsidRDefault="00862DB8" w:rsidP="00862DB8"/>
    <w:p w:rsidR="00862DB8" w:rsidRDefault="00862DB8" w:rsidP="00862DB8">
      <w:pPr>
        <w:rPr>
          <w:b/>
        </w:rPr>
      </w:pPr>
      <w:r>
        <w:rPr>
          <w:b/>
        </w:rPr>
        <w:t>Õpitulemused.</w:t>
      </w:r>
    </w:p>
    <w:p w:rsidR="00DE14B6" w:rsidRDefault="00DE14B6" w:rsidP="00DE14B6">
      <w:pPr>
        <w:widowControl w:val="0"/>
        <w:autoSpaceDE w:val="0"/>
        <w:rPr>
          <w:lang w:bidi="en-US"/>
        </w:rPr>
      </w:pPr>
      <w:r>
        <w:rPr>
          <w:lang w:bidi="en-US"/>
        </w:rPr>
        <w:t>Taotletakse, et õpilane:</w:t>
      </w:r>
    </w:p>
    <w:p w:rsidR="00862DB8" w:rsidRPr="00114945" w:rsidRDefault="00DE14B6" w:rsidP="00A0354B">
      <w:pPr>
        <w:widowControl w:val="0"/>
        <w:numPr>
          <w:ilvl w:val="0"/>
          <w:numId w:val="9"/>
        </w:numPr>
        <w:autoSpaceDE w:val="0"/>
        <w:jc w:val="both"/>
        <w:rPr>
          <w:color w:val="000000" w:themeColor="text1"/>
          <w:lang w:bidi="en-US"/>
        </w:rPr>
      </w:pPr>
      <w:r w:rsidRPr="00114945">
        <w:rPr>
          <w:color w:val="000000" w:themeColor="text1"/>
        </w:rPr>
        <w:t>k</w:t>
      </w:r>
      <w:r w:rsidR="00862DB8" w:rsidRPr="00114945">
        <w:rPr>
          <w:color w:val="000000" w:themeColor="text1"/>
        </w:rPr>
        <w:t>unstitunnis omandatud oskuste rakendamine digitaalsete vahenditega töötades</w:t>
      </w:r>
      <w:r w:rsidR="00862DB8" w:rsidRPr="00114945">
        <w:rPr>
          <w:color w:val="000000" w:themeColor="text1"/>
          <w:lang w:bidi="en-US"/>
        </w:rPr>
        <w:t xml:space="preserve"> </w:t>
      </w:r>
      <w:r w:rsidRPr="00114945">
        <w:rPr>
          <w:color w:val="000000" w:themeColor="text1"/>
          <w:lang w:bidi="en-US"/>
        </w:rPr>
        <w:t>k</w:t>
      </w:r>
      <w:r w:rsidR="00862DB8" w:rsidRPr="00114945">
        <w:rPr>
          <w:color w:val="000000" w:themeColor="text1"/>
          <w:lang w:bidi="en-US"/>
        </w:rPr>
        <w:t xml:space="preserve">atsetab julgelt ja tunneb </w:t>
      </w:r>
      <w:r w:rsidR="00A0354B" w:rsidRPr="00114945">
        <w:rPr>
          <w:color w:val="000000" w:themeColor="text1"/>
          <w:lang w:bidi="en-US"/>
        </w:rPr>
        <w:t>sellest rõõmu;</w:t>
      </w:r>
    </w:p>
    <w:p w:rsidR="00862DB8" w:rsidRPr="00114945" w:rsidRDefault="00DE14B6" w:rsidP="00A0354B">
      <w:pPr>
        <w:widowControl w:val="0"/>
        <w:numPr>
          <w:ilvl w:val="0"/>
          <w:numId w:val="9"/>
        </w:numPr>
        <w:autoSpaceDE w:val="0"/>
        <w:jc w:val="both"/>
        <w:rPr>
          <w:color w:val="000000" w:themeColor="text1"/>
          <w:lang w:bidi="en-US"/>
        </w:rPr>
      </w:pPr>
      <w:r w:rsidRPr="00114945">
        <w:rPr>
          <w:color w:val="000000" w:themeColor="text1"/>
          <w:lang w:bidi="en-US"/>
        </w:rPr>
        <w:t>o</w:t>
      </w:r>
      <w:r w:rsidR="00862DB8" w:rsidRPr="00114945">
        <w:rPr>
          <w:color w:val="000000" w:themeColor="text1"/>
          <w:lang w:bidi="en-US"/>
        </w:rPr>
        <w:t>n ises</w:t>
      </w:r>
      <w:r w:rsidR="00A0354B" w:rsidRPr="00114945">
        <w:rPr>
          <w:color w:val="000000" w:themeColor="text1"/>
          <w:lang w:bidi="en-US"/>
        </w:rPr>
        <w:t>eisev, kuid valmis ka koostööks;</w:t>
      </w:r>
    </w:p>
    <w:p w:rsidR="00862DB8" w:rsidRPr="00114945" w:rsidRDefault="00DE14B6" w:rsidP="00A0354B">
      <w:pPr>
        <w:widowControl w:val="0"/>
        <w:numPr>
          <w:ilvl w:val="0"/>
          <w:numId w:val="9"/>
        </w:numPr>
        <w:autoSpaceDE w:val="0"/>
        <w:jc w:val="both"/>
        <w:rPr>
          <w:color w:val="000000" w:themeColor="text1"/>
          <w:lang w:bidi="en-US"/>
        </w:rPr>
      </w:pPr>
      <w:r w:rsidRPr="00114945">
        <w:rPr>
          <w:color w:val="000000" w:themeColor="text1"/>
          <w:lang w:bidi="en-US"/>
        </w:rPr>
        <w:t>v</w:t>
      </w:r>
      <w:r w:rsidR="00A0354B" w:rsidRPr="00114945">
        <w:rPr>
          <w:color w:val="000000" w:themeColor="text1"/>
          <w:lang w:bidi="en-US"/>
        </w:rPr>
        <w:t>alib ise sobivaima kujutusviisi;</w:t>
      </w:r>
    </w:p>
    <w:p w:rsidR="00862DB8" w:rsidRPr="00114945" w:rsidRDefault="00DE14B6" w:rsidP="00A0354B">
      <w:pPr>
        <w:widowControl w:val="0"/>
        <w:numPr>
          <w:ilvl w:val="0"/>
          <w:numId w:val="9"/>
        </w:numPr>
        <w:autoSpaceDE w:val="0"/>
        <w:jc w:val="both"/>
        <w:rPr>
          <w:color w:val="000000" w:themeColor="text1"/>
          <w:lang w:bidi="en-US"/>
        </w:rPr>
      </w:pPr>
      <w:r w:rsidRPr="00114945">
        <w:rPr>
          <w:color w:val="000000" w:themeColor="text1"/>
          <w:lang w:bidi="en-US"/>
        </w:rPr>
        <w:t>k</w:t>
      </w:r>
      <w:r w:rsidR="00A0354B" w:rsidRPr="00114945">
        <w:rPr>
          <w:color w:val="000000" w:themeColor="text1"/>
          <w:lang w:bidi="en-US"/>
        </w:rPr>
        <w:t>atsetab kõiki tehnikaid;</w:t>
      </w:r>
    </w:p>
    <w:p w:rsidR="00862DB8" w:rsidRPr="00114945" w:rsidRDefault="00DE14B6" w:rsidP="00A0354B">
      <w:pPr>
        <w:widowControl w:val="0"/>
        <w:numPr>
          <w:ilvl w:val="0"/>
          <w:numId w:val="9"/>
        </w:numPr>
        <w:autoSpaceDE w:val="0"/>
        <w:jc w:val="both"/>
        <w:rPr>
          <w:color w:val="000000" w:themeColor="text1"/>
          <w:lang w:bidi="en-US"/>
        </w:rPr>
      </w:pPr>
      <w:r w:rsidRPr="00114945">
        <w:rPr>
          <w:color w:val="000000" w:themeColor="text1"/>
          <w:lang w:bidi="en-US"/>
        </w:rPr>
        <w:t>t</w:t>
      </w:r>
      <w:r w:rsidR="00862DB8" w:rsidRPr="00114945">
        <w:rPr>
          <w:color w:val="000000" w:themeColor="text1"/>
          <w:lang w:bidi="en-US"/>
        </w:rPr>
        <w:t>aipab e</w:t>
      </w:r>
      <w:r w:rsidR="00A0354B" w:rsidRPr="00114945">
        <w:rPr>
          <w:color w:val="000000" w:themeColor="text1"/>
          <w:lang w:bidi="en-US"/>
        </w:rPr>
        <w:t>seme vormi ja funktsiooni seost;</w:t>
      </w:r>
    </w:p>
    <w:p w:rsidR="00862DB8" w:rsidRPr="00114945" w:rsidRDefault="00DE14B6" w:rsidP="00A0354B">
      <w:pPr>
        <w:pStyle w:val="Vahedeta"/>
        <w:numPr>
          <w:ilvl w:val="0"/>
          <w:numId w:val="9"/>
        </w:numPr>
        <w:jc w:val="both"/>
        <w:rPr>
          <w:rFonts w:ascii="Times New Roman" w:hAnsi="Times New Roman"/>
          <w:color w:val="000000" w:themeColor="text1"/>
          <w:sz w:val="24"/>
          <w:szCs w:val="24"/>
        </w:rPr>
      </w:pPr>
      <w:r w:rsidRPr="00114945">
        <w:rPr>
          <w:rFonts w:ascii="Times New Roman" w:hAnsi="Times New Roman"/>
          <w:color w:val="000000" w:themeColor="text1"/>
          <w:sz w:val="24"/>
          <w:szCs w:val="24"/>
          <w:lang w:bidi="en-US"/>
        </w:rPr>
        <w:t>k</w:t>
      </w:r>
      <w:r w:rsidR="00862DB8" w:rsidRPr="00114945">
        <w:rPr>
          <w:rFonts w:ascii="Times New Roman" w:hAnsi="Times New Roman"/>
          <w:color w:val="000000" w:themeColor="text1"/>
          <w:sz w:val="24"/>
          <w:szCs w:val="24"/>
          <w:lang w:bidi="en-US"/>
        </w:rPr>
        <w:t>äitub endale ja teistele ohutult visuaalses ja virtuaalses maailmas</w:t>
      </w:r>
      <w:r w:rsidR="00A0354B" w:rsidRPr="00114945">
        <w:rPr>
          <w:rFonts w:ascii="Times New Roman" w:hAnsi="Times New Roman"/>
          <w:color w:val="000000" w:themeColor="text1"/>
          <w:sz w:val="24"/>
          <w:szCs w:val="24"/>
          <w:lang w:bidi="en-US"/>
        </w:rPr>
        <w:t>.</w:t>
      </w:r>
    </w:p>
    <w:p w:rsidR="00862DB8" w:rsidRDefault="00862DB8" w:rsidP="00862DB8">
      <w:pPr>
        <w:rPr>
          <w:b/>
        </w:rPr>
      </w:pPr>
    </w:p>
    <w:p w:rsidR="00862DB8" w:rsidRDefault="00862DB8" w:rsidP="00862DB8">
      <w:pPr>
        <w:rPr>
          <w:b/>
        </w:rPr>
      </w:pPr>
    </w:p>
    <w:p w:rsidR="00862DB8" w:rsidRDefault="00862DB8" w:rsidP="00862DB8">
      <w:pPr>
        <w:rPr>
          <w:b/>
        </w:rPr>
      </w:pPr>
    </w:p>
    <w:p w:rsidR="00862DB8" w:rsidRDefault="00862DB8" w:rsidP="00862DB8">
      <w:pPr>
        <w:rPr>
          <w:b/>
        </w:rPr>
      </w:pPr>
      <w:r w:rsidRPr="008D71E2">
        <w:rPr>
          <w:b/>
        </w:rPr>
        <w:t>MEEDIA JA KOMMUNIKATSIOON</w:t>
      </w:r>
    </w:p>
    <w:p w:rsidR="00862DB8" w:rsidRDefault="00862DB8" w:rsidP="00862DB8">
      <w:pPr>
        <w:rPr>
          <w:b/>
        </w:rPr>
      </w:pPr>
    </w:p>
    <w:p w:rsidR="00862DB8" w:rsidRDefault="00862DB8" w:rsidP="00862DB8">
      <w:pPr>
        <w:rPr>
          <w:b/>
        </w:rPr>
      </w:pPr>
      <w:r>
        <w:rPr>
          <w:b/>
        </w:rPr>
        <w:t>Õppesisu.</w:t>
      </w:r>
    </w:p>
    <w:p w:rsidR="00862DB8" w:rsidRPr="006D2368" w:rsidRDefault="00862DB8" w:rsidP="00862DB8">
      <w:r w:rsidRPr="006D2368">
        <w:t>Meediad kodus ja koolis.</w:t>
      </w:r>
    </w:p>
    <w:p w:rsidR="00862DB8" w:rsidRPr="006D2368" w:rsidRDefault="00862DB8" w:rsidP="00862DB8">
      <w:r w:rsidRPr="006D2368">
        <w:t xml:space="preserve">Pildilise </w:t>
      </w:r>
      <w:r w:rsidRPr="008D71E2">
        <w:rPr>
          <w:bCs/>
        </w:rPr>
        <w:t>jutustuse</w:t>
      </w:r>
      <w:r w:rsidRPr="006D2368">
        <w:t xml:space="preserve"> vormid ja vahendid (illustratsioon, koomiks, reklaam, animatsioon, foto, video).</w:t>
      </w:r>
    </w:p>
    <w:p w:rsidR="00862DB8" w:rsidRPr="008D71E2" w:rsidRDefault="00862DB8" w:rsidP="00862DB8">
      <w:pPr>
        <w:pStyle w:val="Vahedeta"/>
        <w:rPr>
          <w:rFonts w:ascii="Times New Roman" w:hAnsi="Times New Roman"/>
          <w:sz w:val="24"/>
          <w:szCs w:val="24"/>
        </w:rPr>
      </w:pPr>
      <w:r w:rsidRPr="008D71E2">
        <w:rPr>
          <w:rFonts w:ascii="Times New Roman" w:hAnsi="Times New Roman"/>
          <w:sz w:val="24"/>
          <w:szCs w:val="24"/>
        </w:rPr>
        <w:t xml:space="preserve">Asjade tähendus pildil (nt loodus-materjalidest installatsiooni jäädvustamine fotona). </w:t>
      </w:r>
    </w:p>
    <w:p w:rsidR="00862DB8" w:rsidRDefault="00862DB8" w:rsidP="00862DB8">
      <w:pPr>
        <w:rPr>
          <w:b/>
        </w:rPr>
      </w:pPr>
    </w:p>
    <w:p w:rsidR="00862DB8" w:rsidRDefault="00862DB8" w:rsidP="00862DB8">
      <w:pPr>
        <w:rPr>
          <w:b/>
        </w:rPr>
      </w:pPr>
      <w:r>
        <w:rPr>
          <w:b/>
        </w:rPr>
        <w:t>Õpitulemused.</w:t>
      </w:r>
    </w:p>
    <w:p w:rsidR="00DE14B6" w:rsidRDefault="00DE14B6" w:rsidP="00DE14B6">
      <w:pPr>
        <w:widowControl w:val="0"/>
        <w:autoSpaceDE w:val="0"/>
        <w:rPr>
          <w:lang w:bidi="en-US"/>
        </w:rPr>
      </w:pPr>
      <w:r>
        <w:rPr>
          <w:lang w:bidi="en-US"/>
        </w:rPr>
        <w:t>Taotletakse, et õpilane:</w:t>
      </w:r>
    </w:p>
    <w:p w:rsidR="00862DB8" w:rsidRPr="00114945" w:rsidRDefault="00DE14B6" w:rsidP="00DE14B6">
      <w:pPr>
        <w:widowControl w:val="0"/>
        <w:numPr>
          <w:ilvl w:val="0"/>
          <w:numId w:val="8"/>
        </w:numPr>
        <w:autoSpaceDE w:val="0"/>
        <w:rPr>
          <w:lang w:bidi="en-US"/>
        </w:rPr>
      </w:pPr>
      <w:r w:rsidRPr="00114945">
        <w:rPr>
          <w:lang w:bidi="en-US"/>
        </w:rPr>
        <w:t>k</w:t>
      </w:r>
      <w:r w:rsidR="00862DB8" w:rsidRPr="00114945">
        <w:rPr>
          <w:lang w:bidi="en-US"/>
        </w:rPr>
        <w:t xml:space="preserve">atsetab </w:t>
      </w:r>
      <w:r w:rsidRPr="00114945">
        <w:rPr>
          <w:lang w:bidi="en-US"/>
        </w:rPr>
        <w:t>julgelt ja tunneb sellest rõõmu;</w:t>
      </w:r>
    </w:p>
    <w:p w:rsidR="00862DB8" w:rsidRPr="00114945" w:rsidRDefault="00DE14B6" w:rsidP="00DE14B6">
      <w:pPr>
        <w:widowControl w:val="0"/>
        <w:numPr>
          <w:ilvl w:val="0"/>
          <w:numId w:val="8"/>
        </w:numPr>
        <w:autoSpaceDE w:val="0"/>
        <w:rPr>
          <w:lang w:bidi="en-US"/>
        </w:rPr>
      </w:pPr>
      <w:r w:rsidRPr="00114945">
        <w:rPr>
          <w:lang w:bidi="en-US"/>
        </w:rPr>
        <w:t>o</w:t>
      </w:r>
      <w:r w:rsidR="00862DB8" w:rsidRPr="00114945">
        <w:rPr>
          <w:lang w:bidi="en-US"/>
        </w:rPr>
        <w:t>n ises</w:t>
      </w:r>
      <w:r w:rsidRPr="00114945">
        <w:rPr>
          <w:lang w:bidi="en-US"/>
        </w:rPr>
        <w:t>eisev, kuid valmis ka koostööks;</w:t>
      </w:r>
    </w:p>
    <w:p w:rsidR="00862DB8" w:rsidRPr="00114945" w:rsidRDefault="00DE14B6" w:rsidP="00DE14B6">
      <w:pPr>
        <w:widowControl w:val="0"/>
        <w:numPr>
          <w:ilvl w:val="0"/>
          <w:numId w:val="8"/>
        </w:numPr>
        <w:autoSpaceDE w:val="0"/>
        <w:rPr>
          <w:lang w:bidi="en-US"/>
        </w:rPr>
      </w:pPr>
      <w:r w:rsidRPr="00114945">
        <w:rPr>
          <w:lang w:bidi="en-US"/>
        </w:rPr>
        <w:t>valib ise sobivaima kujutusviisi;</w:t>
      </w:r>
    </w:p>
    <w:p w:rsidR="00862DB8" w:rsidRPr="00114945" w:rsidRDefault="00DE14B6" w:rsidP="00DE14B6">
      <w:pPr>
        <w:pStyle w:val="Vahedeta"/>
        <w:numPr>
          <w:ilvl w:val="0"/>
          <w:numId w:val="8"/>
        </w:numPr>
        <w:rPr>
          <w:rFonts w:ascii="Times New Roman" w:hAnsi="Times New Roman"/>
          <w:sz w:val="24"/>
          <w:szCs w:val="24"/>
        </w:rPr>
      </w:pPr>
      <w:r w:rsidRPr="00114945">
        <w:rPr>
          <w:rFonts w:ascii="Times New Roman" w:hAnsi="Times New Roman"/>
          <w:sz w:val="24"/>
          <w:szCs w:val="24"/>
          <w:lang w:bidi="en-US"/>
        </w:rPr>
        <w:t>k</w:t>
      </w:r>
      <w:r w:rsidR="00862DB8" w:rsidRPr="00114945">
        <w:rPr>
          <w:rFonts w:ascii="Times New Roman" w:hAnsi="Times New Roman"/>
          <w:sz w:val="24"/>
          <w:szCs w:val="24"/>
          <w:lang w:bidi="en-US"/>
        </w:rPr>
        <w:t>äitub endale ja teistele ohutult visuaalses ja virtuaalses maailmas</w:t>
      </w:r>
      <w:r w:rsidRPr="00114945">
        <w:rPr>
          <w:rFonts w:ascii="Times New Roman" w:hAnsi="Times New Roman"/>
          <w:sz w:val="24"/>
          <w:szCs w:val="24"/>
          <w:lang w:bidi="en-US"/>
        </w:rPr>
        <w:t>.</w:t>
      </w:r>
    </w:p>
    <w:p w:rsidR="00862DB8" w:rsidRDefault="00862DB8" w:rsidP="00862DB8">
      <w:pPr>
        <w:rPr>
          <w:b/>
        </w:rPr>
      </w:pPr>
    </w:p>
    <w:p w:rsidR="00862DB8" w:rsidRDefault="00862DB8" w:rsidP="00862DB8">
      <w:pPr>
        <w:rPr>
          <w:b/>
        </w:rPr>
      </w:pPr>
    </w:p>
    <w:p w:rsidR="00862DB8" w:rsidRDefault="00862DB8" w:rsidP="00862DB8">
      <w:pPr>
        <w:rPr>
          <w:b/>
        </w:rPr>
      </w:pPr>
      <w:r w:rsidRPr="008D71E2">
        <w:rPr>
          <w:b/>
        </w:rPr>
        <w:t>KUNSTIKULTUUR</w:t>
      </w:r>
    </w:p>
    <w:p w:rsidR="00862DB8" w:rsidRDefault="00862DB8" w:rsidP="00862DB8">
      <w:pPr>
        <w:rPr>
          <w:b/>
        </w:rPr>
      </w:pPr>
    </w:p>
    <w:p w:rsidR="00862DB8" w:rsidRDefault="00862DB8" w:rsidP="00862DB8">
      <w:pPr>
        <w:rPr>
          <w:b/>
        </w:rPr>
      </w:pPr>
      <w:r>
        <w:rPr>
          <w:b/>
        </w:rPr>
        <w:t>Õppesisu.</w:t>
      </w:r>
    </w:p>
    <w:p w:rsidR="00862DB8" w:rsidRPr="006D2368" w:rsidRDefault="00862DB8" w:rsidP="00862DB8">
      <w:r w:rsidRPr="006D2368">
        <w:t xml:space="preserve">Vana ja uue võrdlemine. Eesti kultuuripärandi tähtteosed. </w:t>
      </w:r>
    </w:p>
    <w:p w:rsidR="00862DB8" w:rsidRPr="006D2368" w:rsidRDefault="00862DB8" w:rsidP="00862DB8">
      <w:r w:rsidRPr="006D2368">
        <w:t xml:space="preserve">Muuseumide ja näituste külastamine, kunstiteoste vaatlemine ja aruteludes osalemine. </w:t>
      </w:r>
    </w:p>
    <w:p w:rsidR="00862DB8" w:rsidRPr="006D2368" w:rsidRDefault="00862DB8" w:rsidP="00862DB8">
      <w:r w:rsidRPr="006D2368">
        <w:t>EESTI JA MAAILM</w:t>
      </w:r>
    </w:p>
    <w:p w:rsidR="00862DB8" w:rsidRPr="006D2368" w:rsidRDefault="00862DB8" w:rsidP="00862DB8">
      <w:r w:rsidRPr="006D2368">
        <w:t xml:space="preserve">Keskaegsed hooned. </w:t>
      </w:r>
    </w:p>
    <w:p w:rsidR="00862DB8" w:rsidRPr="006D2368" w:rsidRDefault="00862DB8" w:rsidP="00862DB8">
      <w:r w:rsidRPr="006D2368">
        <w:t>RAHVAKUNST</w:t>
      </w:r>
    </w:p>
    <w:p w:rsidR="00862DB8" w:rsidRPr="006D2368" w:rsidRDefault="00862DB8" w:rsidP="00862DB8">
      <w:r w:rsidRPr="006D2368">
        <w:lastRenderedPageBreak/>
        <w:t xml:space="preserve">Laulupidu ja rahvariided. </w:t>
      </w:r>
    </w:p>
    <w:p w:rsidR="00862DB8" w:rsidRDefault="00862DB8" w:rsidP="00862DB8">
      <w:pPr>
        <w:rPr>
          <w:b/>
        </w:rPr>
      </w:pPr>
    </w:p>
    <w:p w:rsidR="00862DB8" w:rsidRDefault="00862DB8" w:rsidP="00862DB8">
      <w:pPr>
        <w:rPr>
          <w:b/>
        </w:rPr>
      </w:pPr>
      <w:r>
        <w:rPr>
          <w:b/>
        </w:rPr>
        <w:t>Õpitulemused.</w:t>
      </w:r>
    </w:p>
    <w:p w:rsidR="00DE14B6" w:rsidRDefault="00DE14B6" w:rsidP="00DE14B6">
      <w:pPr>
        <w:widowControl w:val="0"/>
        <w:autoSpaceDE w:val="0"/>
        <w:rPr>
          <w:lang w:bidi="en-US"/>
        </w:rPr>
      </w:pPr>
      <w:r>
        <w:rPr>
          <w:lang w:bidi="en-US"/>
        </w:rPr>
        <w:t>Taotletakse, et õpilane:</w:t>
      </w:r>
    </w:p>
    <w:p w:rsidR="00862DB8" w:rsidRPr="00114945" w:rsidRDefault="00DE14B6" w:rsidP="00DE14B6">
      <w:pPr>
        <w:pStyle w:val="Vahedeta"/>
        <w:numPr>
          <w:ilvl w:val="0"/>
          <w:numId w:val="7"/>
        </w:numPr>
        <w:rPr>
          <w:rFonts w:ascii="Times New Roman" w:hAnsi="Times New Roman"/>
          <w:sz w:val="24"/>
          <w:szCs w:val="24"/>
        </w:rPr>
      </w:pPr>
      <w:r w:rsidRPr="00114945">
        <w:rPr>
          <w:rFonts w:ascii="Times New Roman" w:hAnsi="Times New Roman"/>
          <w:sz w:val="24"/>
          <w:szCs w:val="24"/>
          <w:lang w:bidi="en-US"/>
        </w:rPr>
        <w:t>k</w:t>
      </w:r>
      <w:r w:rsidR="00862DB8" w:rsidRPr="00114945">
        <w:rPr>
          <w:rFonts w:ascii="Times New Roman" w:hAnsi="Times New Roman"/>
          <w:sz w:val="24"/>
          <w:szCs w:val="24"/>
          <w:lang w:bidi="en-US"/>
        </w:rPr>
        <w:t>äitub endale ja teistele ohutult visuaalses ja virtuaalses maailmas</w:t>
      </w:r>
      <w:r w:rsidRPr="00114945">
        <w:rPr>
          <w:rFonts w:ascii="Times New Roman" w:hAnsi="Times New Roman"/>
          <w:sz w:val="24"/>
          <w:szCs w:val="24"/>
          <w:lang w:bidi="en-US"/>
        </w:rPr>
        <w:t>;</w:t>
      </w:r>
    </w:p>
    <w:p w:rsidR="00862DB8" w:rsidRPr="00114945" w:rsidRDefault="00DE14B6" w:rsidP="00DE14B6">
      <w:pPr>
        <w:numPr>
          <w:ilvl w:val="0"/>
          <w:numId w:val="7"/>
        </w:numPr>
      </w:pPr>
      <w:r w:rsidRPr="00114945">
        <w:t>t</w:t>
      </w:r>
      <w:r w:rsidR="00862DB8" w:rsidRPr="00114945">
        <w:t>unneb kodukoha kultuuriobjekte</w:t>
      </w:r>
      <w:r w:rsidRPr="00114945">
        <w:t>.</w:t>
      </w:r>
    </w:p>
    <w:p w:rsidR="00862DB8" w:rsidRDefault="00862DB8" w:rsidP="00862DB8"/>
    <w:p w:rsidR="00862DB8" w:rsidRDefault="00862DB8" w:rsidP="00862DB8">
      <w:pPr>
        <w:rPr>
          <w:b/>
        </w:rPr>
      </w:pPr>
      <w:r w:rsidRPr="008D71E2">
        <w:rPr>
          <w:b/>
        </w:rPr>
        <w:t>MATERJALID JA TEHNIKAD</w:t>
      </w:r>
    </w:p>
    <w:p w:rsidR="00862DB8" w:rsidRDefault="00862DB8" w:rsidP="00862DB8">
      <w:pPr>
        <w:rPr>
          <w:b/>
        </w:rPr>
      </w:pPr>
    </w:p>
    <w:p w:rsidR="00862DB8" w:rsidRDefault="00862DB8" w:rsidP="00862DB8">
      <w:pPr>
        <w:rPr>
          <w:b/>
        </w:rPr>
      </w:pPr>
      <w:r>
        <w:rPr>
          <w:b/>
        </w:rPr>
        <w:t>Õppesisu.</w:t>
      </w:r>
    </w:p>
    <w:p w:rsidR="00862DB8" w:rsidRPr="006D2368" w:rsidRDefault="00862DB8" w:rsidP="00862DB8">
      <w:pPr>
        <w:widowControl w:val="0"/>
        <w:suppressAutoHyphens/>
        <w:autoSpaceDE w:val="0"/>
      </w:pPr>
      <w:r w:rsidRPr="006D2368">
        <w:t xml:space="preserve">Kunstitehnikate ja töövõtete loominguline rakendamine. </w:t>
      </w:r>
    </w:p>
    <w:p w:rsidR="00862DB8" w:rsidRPr="006D2368" w:rsidRDefault="00862DB8" w:rsidP="00862DB8">
      <w:pPr>
        <w:widowControl w:val="0"/>
        <w:suppressAutoHyphens/>
        <w:autoSpaceDE w:val="0"/>
      </w:pPr>
      <w:r w:rsidRPr="006D2368">
        <w:t xml:space="preserve">Materjalide, töövahendite ja töökoha otstarbekas ning teisi arvestav kasutamine. </w:t>
      </w:r>
    </w:p>
    <w:p w:rsidR="00862DB8" w:rsidRPr="006D2368" w:rsidRDefault="00862DB8" w:rsidP="00862DB8">
      <w:pPr>
        <w:widowControl w:val="0"/>
        <w:suppressAutoHyphens/>
        <w:autoSpaceDE w:val="0"/>
      </w:pPr>
      <w:r w:rsidRPr="006D2368">
        <w:t>MAAL</w:t>
      </w:r>
    </w:p>
    <w:p w:rsidR="00862DB8" w:rsidRPr="006D2368" w:rsidRDefault="00DE14B6" w:rsidP="00862DB8">
      <w:pPr>
        <w:widowControl w:val="0"/>
        <w:suppressAutoHyphens/>
        <w:autoSpaceDE w:val="0"/>
      </w:pPr>
      <w:r>
        <w:t>Näpuvärvid , guašš.</w:t>
      </w:r>
      <w:r w:rsidR="00862DB8" w:rsidRPr="006D2368">
        <w:t xml:space="preserve">  </w:t>
      </w:r>
    </w:p>
    <w:p w:rsidR="00862DB8" w:rsidRPr="006D2368" w:rsidRDefault="00862DB8" w:rsidP="00862DB8">
      <w:pPr>
        <w:widowControl w:val="0"/>
        <w:suppressAutoHyphens/>
        <w:autoSpaceDE w:val="0"/>
      </w:pPr>
      <w:r w:rsidRPr="006D2368">
        <w:t>SKULPTUUR</w:t>
      </w:r>
    </w:p>
    <w:p w:rsidR="00862DB8" w:rsidRPr="006D2368" w:rsidRDefault="00862DB8" w:rsidP="00862DB8">
      <w:r w:rsidRPr="006D2368">
        <w:t xml:space="preserve">Plastiliin, savi jt pehmed voolimismaterjalid. </w:t>
      </w:r>
    </w:p>
    <w:p w:rsidR="00862DB8" w:rsidRPr="006D2368" w:rsidRDefault="00862DB8" w:rsidP="00862DB8">
      <w:pPr>
        <w:widowControl w:val="0"/>
        <w:suppressAutoHyphens/>
        <w:autoSpaceDE w:val="0"/>
      </w:pPr>
      <w:r w:rsidRPr="006D2368">
        <w:t>GRAAFIKA</w:t>
      </w:r>
    </w:p>
    <w:p w:rsidR="00862DB8" w:rsidRPr="006D2368" w:rsidRDefault="00862DB8" w:rsidP="00862DB8">
      <w:r w:rsidRPr="006D2368">
        <w:t>Riipimine vms.</w:t>
      </w:r>
    </w:p>
    <w:p w:rsidR="00DE14B6" w:rsidRDefault="00DE14B6" w:rsidP="00862DB8">
      <w:pPr>
        <w:rPr>
          <w:b/>
        </w:rPr>
      </w:pPr>
    </w:p>
    <w:p w:rsidR="00862DB8" w:rsidRDefault="00862DB8" w:rsidP="00862DB8">
      <w:pPr>
        <w:rPr>
          <w:b/>
        </w:rPr>
      </w:pPr>
      <w:r>
        <w:rPr>
          <w:b/>
        </w:rPr>
        <w:t>Õpitulemused.</w:t>
      </w:r>
    </w:p>
    <w:p w:rsidR="00862DB8" w:rsidRPr="00114945" w:rsidRDefault="00DE14B6" w:rsidP="00DE14B6">
      <w:pPr>
        <w:widowControl w:val="0"/>
        <w:numPr>
          <w:ilvl w:val="0"/>
          <w:numId w:val="6"/>
        </w:numPr>
        <w:autoSpaceDE w:val="0"/>
        <w:rPr>
          <w:lang w:bidi="en-US"/>
        </w:rPr>
      </w:pPr>
      <w:r w:rsidRPr="00114945">
        <w:rPr>
          <w:lang w:bidi="en-US"/>
        </w:rPr>
        <w:t>k</w:t>
      </w:r>
      <w:r w:rsidR="00862DB8" w:rsidRPr="00114945">
        <w:rPr>
          <w:lang w:bidi="en-US"/>
        </w:rPr>
        <w:t xml:space="preserve">atsetab </w:t>
      </w:r>
      <w:r w:rsidRPr="00114945">
        <w:rPr>
          <w:lang w:bidi="en-US"/>
        </w:rPr>
        <w:t>julgelt ja tunneb sellest rõõmu;</w:t>
      </w:r>
    </w:p>
    <w:p w:rsidR="00862DB8" w:rsidRPr="00114945" w:rsidRDefault="00DE14B6" w:rsidP="00DE14B6">
      <w:pPr>
        <w:widowControl w:val="0"/>
        <w:numPr>
          <w:ilvl w:val="0"/>
          <w:numId w:val="6"/>
        </w:numPr>
        <w:autoSpaceDE w:val="0"/>
        <w:rPr>
          <w:lang w:bidi="en-US"/>
        </w:rPr>
      </w:pPr>
      <w:r w:rsidRPr="00114945">
        <w:rPr>
          <w:lang w:bidi="en-US"/>
        </w:rPr>
        <w:t>o</w:t>
      </w:r>
      <w:r w:rsidR="00862DB8" w:rsidRPr="00114945">
        <w:rPr>
          <w:lang w:bidi="en-US"/>
        </w:rPr>
        <w:t>n ises</w:t>
      </w:r>
      <w:r w:rsidRPr="00114945">
        <w:rPr>
          <w:lang w:bidi="en-US"/>
        </w:rPr>
        <w:t>eisev, kuid valmis ka koostööks;</w:t>
      </w:r>
    </w:p>
    <w:p w:rsidR="00862DB8" w:rsidRPr="00114945" w:rsidRDefault="00DE14B6" w:rsidP="00DE14B6">
      <w:pPr>
        <w:widowControl w:val="0"/>
        <w:numPr>
          <w:ilvl w:val="0"/>
          <w:numId w:val="6"/>
        </w:numPr>
        <w:autoSpaceDE w:val="0"/>
        <w:rPr>
          <w:lang w:bidi="en-US"/>
        </w:rPr>
      </w:pPr>
      <w:r w:rsidRPr="00114945">
        <w:rPr>
          <w:lang w:bidi="en-US"/>
        </w:rPr>
        <w:t>v</w:t>
      </w:r>
      <w:r w:rsidR="00862DB8" w:rsidRPr="00114945">
        <w:rPr>
          <w:lang w:bidi="en-US"/>
        </w:rPr>
        <w:t>alib ise sobivaima materjali</w:t>
      </w:r>
      <w:r w:rsidRPr="00114945">
        <w:rPr>
          <w:lang w:bidi="en-US"/>
        </w:rPr>
        <w:t>;</w:t>
      </w:r>
    </w:p>
    <w:p w:rsidR="00862DB8" w:rsidRPr="00114945" w:rsidRDefault="00DE14B6" w:rsidP="00DE14B6">
      <w:pPr>
        <w:widowControl w:val="0"/>
        <w:numPr>
          <w:ilvl w:val="0"/>
          <w:numId w:val="6"/>
        </w:numPr>
        <w:autoSpaceDE w:val="0"/>
        <w:rPr>
          <w:lang w:bidi="en-US"/>
        </w:rPr>
      </w:pPr>
      <w:r w:rsidRPr="00114945">
        <w:rPr>
          <w:lang w:bidi="en-US"/>
        </w:rPr>
        <w:t>katsetab kõiki tehnikaid;</w:t>
      </w:r>
    </w:p>
    <w:p w:rsidR="00862DB8" w:rsidRPr="00114945" w:rsidRDefault="00DE14B6" w:rsidP="00DE14B6">
      <w:pPr>
        <w:widowControl w:val="0"/>
        <w:numPr>
          <w:ilvl w:val="0"/>
          <w:numId w:val="6"/>
        </w:numPr>
        <w:autoSpaceDE w:val="0"/>
        <w:rPr>
          <w:lang w:bidi="en-US"/>
        </w:rPr>
      </w:pPr>
      <w:r w:rsidRPr="00114945">
        <w:rPr>
          <w:lang w:bidi="en-US"/>
        </w:rPr>
        <w:t>t</w:t>
      </w:r>
      <w:r w:rsidR="00862DB8" w:rsidRPr="00114945">
        <w:rPr>
          <w:lang w:bidi="en-US"/>
        </w:rPr>
        <w:t xml:space="preserve">aipab eseme vormi ja </w:t>
      </w:r>
      <w:r w:rsidRPr="00114945">
        <w:rPr>
          <w:lang w:bidi="en-US"/>
        </w:rPr>
        <w:t>funktsiooni seost;</w:t>
      </w:r>
    </w:p>
    <w:p w:rsidR="00862DB8" w:rsidRPr="00114945" w:rsidRDefault="00DE14B6" w:rsidP="00DE14B6">
      <w:pPr>
        <w:pStyle w:val="Vahedeta"/>
        <w:numPr>
          <w:ilvl w:val="0"/>
          <w:numId w:val="6"/>
        </w:numPr>
        <w:rPr>
          <w:rFonts w:ascii="Times New Roman" w:hAnsi="Times New Roman"/>
          <w:sz w:val="24"/>
          <w:szCs w:val="24"/>
        </w:rPr>
      </w:pPr>
      <w:r w:rsidRPr="00114945">
        <w:rPr>
          <w:rFonts w:ascii="Times New Roman" w:hAnsi="Times New Roman"/>
          <w:sz w:val="24"/>
          <w:szCs w:val="24"/>
          <w:lang w:bidi="en-US"/>
        </w:rPr>
        <w:t>k</w:t>
      </w:r>
      <w:r w:rsidR="00862DB8" w:rsidRPr="00114945">
        <w:rPr>
          <w:rFonts w:ascii="Times New Roman" w:hAnsi="Times New Roman"/>
          <w:sz w:val="24"/>
          <w:szCs w:val="24"/>
          <w:lang w:bidi="en-US"/>
        </w:rPr>
        <w:t>äitub endale ja teistele ohutult visuaalses ja virtuaalses maailmas</w:t>
      </w:r>
      <w:r w:rsidRPr="00114945">
        <w:rPr>
          <w:rFonts w:ascii="Times New Roman" w:hAnsi="Times New Roman"/>
          <w:sz w:val="24"/>
          <w:szCs w:val="24"/>
          <w:lang w:bidi="en-US"/>
        </w:rPr>
        <w:t>.</w:t>
      </w:r>
    </w:p>
    <w:p w:rsidR="00862DB8" w:rsidRPr="00862DB8" w:rsidRDefault="00862DB8" w:rsidP="00862DB8">
      <w:pPr>
        <w:rPr>
          <w:b/>
        </w:rPr>
      </w:pPr>
    </w:p>
    <w:p w:rsidR="00F14D60" w:rsidRDefault="00F14D60" w:rsidP="00E23B67">
      <w:pPr>
        <w:rPr>
          <w:b/>
        </w:rPr>
      </w:pPr>
    </w:p>
    <w:p w:rsidR="00E23B67" w:rsidRPr="00862DB8" w:rsidRDefault="00862DB8" w:rsidP="00E23B67">
      <w:pPr>
        <w:rPr>
          <w:b/>
        </w:rPr>
      </w:pPr>
      <w:proofErr w:type="spellStart"/>
      <w:r w:rsidRPr="00862DB8">
        <w:rPr>
          <w:b/>
        </w:rPr>
        <w:t>Lõiming</w:t>
      </w:r>
      <w:proofErr w:type="spellEnd"/>
      <w:r w:rsidRPr="00862DB8">
        <w:rPr>
          <w:b/>
        </w:rPr>
        <w:t>.</w:t>
      </w:r>
    </w:p>
    <w:p w:rsidR="0033192E" w:rsidRDefault="00862DB8" w:rsidP="0033192E">
      <w:pPr>
        <w:pStyle w:val="Normaallaadveeb"/>
      </w:pPr>
      <w:r>
        <w:t>K</w:t>
      </w:r>
      <w:r w:rsidR="0033192E">
        <w:t xml:space="preserve">unstiainete ja teiste ainevaldkondade seostamiseks on palju võimalusi. </w:t>
      </w:r>
    </w:p>
    <w:p w:rsidR="0033192E" w:rsidRDefault="0033192E" w:rsidP="0033192E">
      <w:pPr>
        <w:pStyle w:val="Normaallaadveeb"/>
      </w:pPr>
      <w:r w:rsidRPr="00781B57">
        <w:rPr>
          <w:b/>
        </w:rPr>
        <w:t>Väärtushoiakute kujundamine ja maailma kultuurilise mitmekesisuse teadvustamine.</w:t>
      </w:r>
      <w:r>
        <w:t xml:space="preserve"> Paljudes ainetes tutvutakse erinevate kultuuridega ning toetatakse kultuurilise ja sotsiaalse identiteedi kujunemist (kunstid, eesti keel ja kirjandus, võõrkeeled, ajalugu ja ühiskonnaõpetus, geograafia, käsitöö ja tehnoloogia, kehaline kasvatus). Kunstide kaudu saab eriti hästi teadvustada kultuuridevahelist dialoogi ja loovust nüüdisühiskonna innovatsiooni allikana. </w:t>
      </w:r>
    </w:p>
    <w:p w:rsidR="0033192E" w:rsidRDefault="0033192E" w:rsidP="0033192E">
      <w:pPr>
        <w:pStyle w:val="Normaallaadveeb"/>
      </w:pPr>
      <w:r w:rsidRPr="00781B57">
        <w:rPr>
          <w:b/>
        </w:rPr>
        <w:t>Kattuvate või lähedaste mõistete kasutamine</w:t>
      </w:r>
      <w:r>
        <w:t xml:space="preserve"> (kompositsioon, struktuur, rütm, plaan, stiil, variatsioon, improvisatsioon, liikumine, dünaamika jm): kunstid, keeled ja kirjandus, tehnoloogia, kehaline kasvatus. </w:t>
      </w:r>
    </w:p>
    <w:p w:rsidR="0033192E" w:rsidRPr="00781B57" w:rsidRDefault="0033192E" w:rsidP="00781B57">
      <w:pPr>
        <w:pStyle w:val="Vahedeta"/>
        <w:rPr>
          <w:rFonts w:ascii="Times New Roman" w:hAnsi="Times New Roman"/>
          <w:b/>
          <w:sz w:val="24"/>
          <w:szCs w:val="24"/>
        </w:rPr>
      </w:pPr>
      <w:r w:rsidRPr="00781B57">
        <w:rPr>
          <w:rFonts w:ascii="Times New Roman" w:hAnsi="Times New Roman"/>
          <w:b/>
          <w:sz w:val="24"/>
          <w:szCs w:val="24"/>
        </w:rPr>
        <w:t>Ainete sisust lähtuvate seoste esiletoomine:</w:t>
      </w:r>
    </w:p>
    <w:p w:rsidR="0033192E" w:rsidRPr="00781B57" w:rsidRDefault="0033192E" w:rsidP="00781B57">
      <w:pPr>
        <w:pStyle w:val="Vahedeta"/>
        <w:numPr>
          <w:ilvl w:val="0"/>
          <w:numId w:val="3"/>
        </w:numPr>
        <w:rPr>
          <w:rFonts w:ascii="Times New Roman" w:hAnsi="Times New Roman"/>
          <w:sz w:val="24"/>
          <w:szCs w:val="24"/>
        </w:rPr>
      </w:pPr>
      <w:r w:rsidRPr="00781B57">
        <w:rPr>
          <w:rFonts w:ascii="Times New Roman" w:hAnsi="Times New Roman"/>
          <w:sz w:val="24"/>
          <w:szCs w:val="24"/>
        </w:rPr>
        <w:t xml:space="preserve">sotsiaalainetest lähtudes vaadeldakse inimese suhteid teiste inimeste ja inimrühmadega ning erinevate kultuuride kommete ja pärimustega; </w:t>
      </w:r>
    </w:p>
    <w:p w:rsidR="0033192E" w:rsidRPr="00781B57" w:rsidRDefault="0033192E" w:rsidP="00781B57">
      <w:pPr>
        <w:numPr>
          <w:ilvl w:val="0"/>
          <w:numId w:val="3"/>
        </w:numPr>
        <w:spacing w:before="100" w:beforeAutospacing="1" w:after="100" w:afterAutospacing="1"/>
      </w:pPr>
      <w:r w:rsidRPr="00781B57">
        <w:t xml:space="preserve">emakeelest ja võõrkeeltest lähtudes arendatakse verbaalset eneseväljendusoskust, diktsiooni, funktsionaalset lugemisoskust ning infokanalite kasutamise oskust; kirjandusest lähtudes vaadeldakse eri ajastute ja kultuuride lugusid muusikas ja kunstis, teatri- ja filmikunstis; </w:t>
      </w:r>
    </w:p>
    <w:p w:rsidR="0033192E" w:rsidRPr="00781B57" w:rsidRDefault="0033192E" w:rsidP="00781B57">
      <w:pPr>
        <w:numPr>
          <w:ilvl w:val="0"/>
          <w:numId w:val="3"/>
        </w:numPr>
        <w:spacing w:before="100" w:beforeAutospacing="1" w:after="100" w:afterAutospacing="1"/>
      </w:pPr>
      <w:r w:rsidRPr="00781B57">
        <w:lastRenderedPageBreak/>
        <w:t xml:space="preserve">loodusainetest lähtudes teadvustatakse inimese kuulmis- ja nägemismeele füsioloogilist eripära, õpitakse tundma looduskeskkonda ja selle eluvormide mitmekesisust ning helide, valguse ja värvide omadusi; </w:t>
      </w:r>
    </w:p>
    <w:p w:rsidR="0033192E" w:rsidRPr="00781B57" w:rsidRDefault="0033192E" w:rsidP="00781B57">
      <w:pPr>
        <w:numPr>
          <w:ilvl w:val="0"/>
          <w:numId w:val="3"/>
        </w:numPr>
        <w:spacing w:before="100" w:beforeAutospacing="1" w:after="100" w:afterAutospacing="1"/>
      </w:pPr>
      <w:r w:rsidRPr="00781B57">
        <w:t xml:space="preserve">matemaatikast lähtudes arendatakse seoste loomise oskust ja loogilist mõtlemist (matemaatiline keel, struktuur, sümbolid ja meetodid); </w:t>
      </w:r>
    </w:p>
    <w:p w:rsidR="0033192E" w:rsidRPr="00781B57" w:rsidRDefault="0033192E" w:rsidP="00781B57">
      <w:pPr>
        <w:numPr>
          <w:ilvl w:val="0"/>
          <w:numId w:val="3"/>
        </w:numPr>
        <w:spacing w:before="100" w:beforeAutospacing="1" w:after="100" w:afterAutospacing="1"/>
      </w:pPr>
      <w:r w:rsidRPr="00781B57">
        <w:t xml:space="preserve">käsitööst ja tehnoloogiast lähtudes arendatakse käelist tegevust ning loovat mõtlemist (loomise protsess, tehnoloogiad ja tehnikad); </w:t>
      </w:r>
    </w:p>
    <w:p w:rsidR="0033192E" w:rsidRPr="00781B57" w:rsidRDefault="0033192E" w:rsidP="00781B57">
      <w:pPr>
        <w:numPr>
          <w:ilvl w:val="0"/>
          <w:numId w:val="3"/>
        </w:numPr>
        <w:spacing w:before="100" w:beforeAutospacing="1" w:after="100" w:afterAutospacing="1"/>
      </w:pPr>
      <w:r w:rsidRPr="00781B57">
        <w:t xml:space="preserve">kehalisest kasvatusest lähtudes arendatakse kehatunnetust, tähelepanu, motoorikat, reageerimiskiirust ja koordinatsiooni. </w:t>
      </w:r>
    </w:p>
    <w:p w:rsidR="0033192E" w:rsidRPr="00781B57" w:rsidRDefault="0033192E" w:rsidP="0033192E">
      <w:pPr>
        <w:pStyle w:val="Normaallaadveeb"/>
        <w:rPr>
          <w:b/>
        </w:rPr>
      </w:pPr>
      <w:r w:rsidRPr="00781B57">
        <w:rPr>
          <w:b/>
        </w:rPr>
        <w:t xml:space="preserve">Ainevaldkondade piire ületavad õppeprojektid. </w:t>
      </w:r>
    </w:p>
    <w:p w:rsidR="0033192E" w:rsidRDefault="0033192E"/>
    <w:sectPr w:rsidR="0033192E" w:rsidSect="009306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40C"/>
    <w:multiLevelType w:val="hybridMultilevel"/>
    <w:tmpl w:val="85C0B7E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61E36C2"/>
    <w:multiLevelType w:val="multilevel"/>
    <w:tmpl w:val="D4C0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231F4"/>
    <w:multiLevelType w:val="hybridMultilevel"/>
    <w:tmpl w:val="3DC0772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278696E"/>
    <w:multiLevelType w:val="hybridMultilevel"/>
    <w:tmpl w:val="F8CC45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46C819B7"/>
    <w:multiLevelType w:val="hybridMultilevel"/>
    <w:tmpl w:val="6C4C3EA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83E2D5E"/>
    <w:multiLevelType w:val="hybridMultilevel"/>
    <w:tmpl w:val="53C084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60A18C1"/>
    <w:multiLevelType w:val="hybridMultilevel"/>
    <w:tmpl w:val="C5DC30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6E64046"/>
    <w:multiLevelType w:val="hybridMultilevel"/>
    <w:tmpl w:val="E5E62D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73AA13F8"/>
    <w:multiLevelType w:val="hybridMultilevel"/>
    <w:tmpl w:val="72FE06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7F4B2E9C"/>
    <w:multiLevelType w:val="hybridMultilevel"/>
    <w:tmpl w:val="7F9C0AB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8"/>
  </w:num>
  <w:num w:numId="6">
    <w:abstractNumId w:val="5"/>
  </w:num>
  <w:num w:numId="7">
    <w:abstractNumId w:val="9"/>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3B67"/>
    <w:rsid w:val="00114945"/>
    <w:rsid w:val="00314F50"/>
    <w:rsid w:val="0033192E"/>
    <w:rsid w:val="00781B57"/>
    <w:rsid w:val="008251AB"/>
    <w:rsid w:val="00862DB8"/>
    <w:rsid w:val="008D71E2"/>
    <w:rsid w:val="00903E9A"/>
    <w:rsid w:val="0093068F"/>
    <w:rsid w:val="00941E18"/>
    <w:rsid w:val="00A0354B"/>
    <w:rsid w:val="00DE14B6"/>
    <w:rsid w:val="00E23B67"/>
    <w:rsid w:val="00F14D60"/>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E23B67"/>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qFormat/>
    <w:rsid w:val="00E23B67"/>
    <w:rPr>
      <w:rFonts w:ascii="Calibri" w:hAnsi="Calibri"/>
      <w:sz w:val="22"/>
      <w:szCs w:val="22"/>
    </w:rPr>
  </w:style>
  <w:style w:type="character" w:customStyle="1" w:styleId="VahedetaMrk">
    <w:name w:val="Vahedeta Märk"/>
    <w:basedOn w:val="Liguvaikefont"/>
    <w:link w:val="Vahedeta"/>
    <w:rsid w:val="00E23B67"/>
    <w:rPr>
      <w:rFonts w:ascii="Calibri" w:hAnsi="Calibri"/>
      <w:sz w:val="22"/>
      <w:szCs w:val="22"/>
      <w:lang w:val="et-EE" w:eastAsia="et-EE" w:bidi="ar-SA"/>
    </w:rPr>
  </w:style>
  <w:style w:type="table" w:styleId="Kontuurtabel">
    <w:name w:val="Table Grid"/>
    <w:basedOn w:val="Normaaltabel"/>
    <w:rsid w:val="00E23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laadveeb">
    <w:name w:val="Normal (Web)"/>
    <w:basedOn w:val="Normaallaad"/>
    <w:rsid w:val="003319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9826747">
      <w:bodyDiv w:val="1"/>
      <w:marLeft w:val="0"/>
      <w:marRight w:val="0"/>
      <w:marTop w:val="0"/>
      <w:marBottom w:val="0"/>
      <w:divBdr>
        <w:top w:val="none" w:sz="0" w:space="0" w:color="auto"/>
        <w:left w:val="none" w:sz="0" w:space="0" w:color="auto"/>
        <w:bottom w:val="none" w:sz="0" w:space="0" w:color="auto"/>
        <w:right w:val="none" w:sz="0" w:space="0" w:color="auto"/>
      </w:divBdr>
      <w:divsChild>
        <w:div w:id="1578441289">
          <w:marLeft w:val="0"/>
          <w:marRight w:val="0"/>
          <w:marTop w:val="0"/>
          <w:marBottom w:val="0"/>
          <w:divBdr>
            <w:top w:val="none" w:sz="0" w:space="0" w:color="auto"/>
            <w:left w:val="none" w:sz="0" w:space="0" w:color="auto"/>
            <w:bottom w:val="none" w:sz="0" w:space="0" w:color="auto"/>
            <w:right w:val="none" w:sz="0" w:space="0" w:color="auto"/>
          </w:divBdr>
          <w:divsChild>
            <w:div w:id="6396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EE6-F856-4A87-AB4E-E7D4BD7A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795</Words>
  <Characters>4611</Characters>
  <Application>Microsoft Office Word</Application>
  <DocSecurity>0</DocSecurity>
  <Lines>38</Lines>
  <Paragraphs>10</Paragraphs>
  <ScaleCrop>false</ScaleCrop>
  <HeadingPairs>
    <vt:vector size="2" baseType="variant">
      <vt:variant>
        <vt:lpstr>Tiitel</vt:lpstr>
      </vt:variant>
      <vt:variant>
        <vt:i4>1</vt:i4>
      </vt:variant>
    </vt:vector>
  </HeadingPairs>
  <TitlesOfParts>
    <vt:vector size="1" baseType="lpstr">
      <vt:lpstr>KUNST</vt:lpstr>
    </vt:vector>
  </TitlesOfParts>
  <Company>HG</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KUNST</dc:title>
  <dc:subject/>
  <dc:creator>Opetaja</dc:creator>
  <cp:keywords/>
  <dc:description/>
  <cp:lastModifiedBy>oppelajuh</cp:lastModifiedBy>
  <cp:revision>6</cp:revision>
  <dcterms:created xsi:type="dcterms:W3CDTF">2011-05-30T14:13:00Z</dcterms:created>
  <dcterms:modified xsi:type="dcterms:W3CDTF">2011-05-30T14:37:00Z</dcterms:modified>
</cp:coreProperties>
</file>